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1E" w:rsidRPr="00DB3B1D" w:rsidRDefault="0046781E" w:rsidP="0046781E">
      <w:pPr>
        <w:spacing w:after="0" w:line="240" w:lineRule="auto"/>
        <w:ind w:firstLine="708"/>
        <w:jc w:val="center"/>
        <w:rPr>
          <w:rFonts w:ascii="Book Antiqua" w:hAnsi="Book Antiqua" w:cs="Arial"/>
          <w:b/>
          <w:i/>
          <w:sz w:val="20"/>
          <w:szCs w:val="20"/>
        </w:rPr>
      </w:pPr>
      <w:r>
        <w:rPr>
          <w:noProof/>
          <w:lang w:eastAsia="es-CO"/>
        </w:rPr>
        <w:drawing>
          <wp:anchor distT="0" distB="0" distL="114300" distR="114300" simplePos="0" relativeHeight="251667456" behindDoc="0" locked="0" layoutInCell="1" allowOverlap="1" wp14:anchorId="228B0A80" wp14:editId="4B1E84E0">
            <wp:simplePos x="0" y="0"/>
            <wp:positionH relativeFrom="column">
              <wp:posOffset>-106680</wp:posOffset>
            </wp:positionH>
            <wp:positionV relativeFrom="paragraph">
              <wp:posOffset>-73025</wp:posOffset>
            </wp:positionV>
            <wp:extent cx="873760" cy="868045"/>
            <wp:effectExtent l="0" t="0" r="2540" b="8255"/>
            <wp:wrapSquare wrapText="bothSides"/>
            <wp:docPr id="7" name="Imagen 7" descr="https://www.onlinefarmacia.es/images/tira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nlinefarmacia.es/images/tirasph.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227" t="18487" r="19748" b="18908"/>
                    <a:stretch/>
                  </pic:blipFill>
                  <pic:spPr bwMode="auto">
                    <a:xfrm>
                      <a:off x="0" y="0"/>
                      <a:ext cx="873760" cy="868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02C4977F" wp14:editId="4AF48B26">
            <wp:simplePos x="0" y="0"/>
            <wp:positionH relativeFrom="column">
              <wp:posOffset>5445125</wp:posOffset>
            </wp:positionH>
            <wp:positionV relativeFrom="paragraph">
              <wp:posOffset>-67945</wp:posOffset>
            </wp:positionV>
            <wp:extent cx="873760" cy="868045"/>
            <wp:effectExtent l="0" t="0" r="2540" b="8255"/>
            <wp:wrapSquare wrapText="bothSides"/>
            <wp:docPr id="8" name="Imagen 8" descr="https://www.onlinefarmacia.es/images/tira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nlinefarmacia.es/images/tirasph.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227" t="18487" r="19748" b="18908"/>
                    <a:stretch/>
                  </pic:blipFill>
                  <pic:spPr bwMode="auto">
                    <a:xfrm>
                      <a:off x="0" y="0"/>
                      <a:ext cx="873760" cy="868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3B1D">
        <w:rPr>
          <w:rFonts w:ascii="Book Antiqua" w:hAnsi="Book Antiqua" w:cs="Arial"/>
          <w:b/>
          <w:i/>
          <w:sz w:val="20"/>
          <w:szCs w:val="20"/>
        </w:rPr>
        <w:t>INSTITUTO MANIZALES</w:t>
      </w:r>
    </w:p>
    <w:p w:rsidR="0046781E" w:rsidRPr="00DB3B1D" w:rsidRDefault="0046781E" w:rsidP="0046781E">
      <w:pPr>
        <w:spacing w:after="0" w:line="240" w:lineRule="auto"/>
        <w:jc w:val="center"/>
        <w:rPr>
          <w:rFonts w:ascii="Book Antiqua" w:hAnsi="Book Antiqua" w:cs="Arial"/>
          <w:b/>
          <w:i/>
          <w:sz w:val="20"/>
          <w:szCs w:val="20"/>
        </w:rPr>
      </w:pPr>
      <w:r w:rsidRPr="00DB3B1D">
        <w:rPr>
          <w:rFonts w:ascii="Book Antiqua" w:hAnsi="Book Antiqua" w:cs="Arial"/>
          <w:b/>
          <w:i/>
          <w:sz w:val="20"/>
          <w:szCs w:val="20"/>
        </w:rPr>
        <w:t>AREA DE CIENCIAS NATURALES-QUIMICA</w:t>
      </w:r>
    </w:p>
    <w:p w:rsidR="0046781E" w:rsidRPr="00DB3B1D" w:rsidRDefault="0046781E" w:rsidP="0046781E">
      <w:pPr>
        <w:spacing w:after="0" w:line="240" w:lineRule="auto"/>
        <w:jc w:val="center"/>
        <w:rPr>
          <w:rFonts w:ascii="Book Antiqua" w:hAnsi="Book Antiqua" w:cs="Arial"/>
          <w:b/>
          <w:i/>
          <w:sz w:val="20"/>
          <w:szCs w:val="20"/>
        </w:rPr>
      </w:pPr>
      <w:r w:rsidRPr="00DB3B1D">
        <w:rPr>
          <w:rFonts w:ascii="Book Antiqua" w:hAnsi="Book Antiqua"/>
          <w:noProof/>
          <w:sz w:val="20"/>
          <w:szCs w:val="20"/>
          <w:lang w:eastAsia="es-CO"/>
        </w:rPr>
        <mc:AlternateContent>
          <mc:Choice Requires="wps">
            <w:drawing>
              <wp:anchor distT="0" distB="0" distL="114300" distR="114300" simplePos="0" relativeHeight="251666432" behindDoc="0" locked="0" layoutInCell="1" allowOverlap="1" wp14:anchorId="3DB8280F" wp14:editId="5CE5AC14">
                <wp:simplePos x="0" y="0"/>
                <wp:positionH relativeFrom="column">
                  <wp:posOffset>-109855</wp:posOffset>
                </wp:positionH>
                <wp:positionV relativeFrom="paragraph">
                  <wp:posOffset>173990</wp:posOffset>
                </wp:positionV>
                <wp:extent cx="4812030" cy="546100"/>
                <wp:effectExtent l="0" t="0" r="0" b="6350"/>
                <wp:wrapSquare wrapText="bothSides"/>
                <wp:docPr id="3" name="3 Cuadro de texto"/>
                <wp:cNvGraphicFramePr/>
                <a:graphic xmlns:a="http://schemas.openxmlformats.org/drawingml/2006/main">
                  <a:graphicData uri="http://schemas.microsoft.com/office/word/2010/wordprocessingShape">
                    <wps:wsp>
                      <wps:cNvSpPr txBox="1"/>
                      <wps:spPr>
                        <a:xfrm>
                          <a:off x="0" y="0"/>
                          <a:ext cx="4812030" cy="546100"/>
                        </a:xfrm>
                        <a:prstGeom prst="rect">
                          <a:avLst/>
                        </a:prstGeom>
                        <a:noFill/>
                        <a:ln>
                          <a:noFill/>
                        </a:ln>
                        <a:effectLst/>
                      </wps:spPr>
                      <wps:txbx>
                        <w:txbxContent>
                          <w:p w:rsidR="0046781E" w:rsidRPr="00505E1E" w:rsidRDefault="0046781E" w:rsidP="0046781E">
                            <w:pPr>
                              <w:jc w:val="cente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6781E">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LABORATORIO MEDICIÓN DE</w:t>
                            </w:r>
                            <w: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8.65pt;margin-top:13.7pt;width:378.9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" filled="f" stroked="f">
                <v:textbox>
                  <w:txbxContent>
                    <w:p w:rsidR="0046781E" w:rsidRPr="00505E1E" w:rsidRDefault="0046781E" w:rsidP="0046781E">
                      <w:pPr>
                        <w:jc w:val="cente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6781E">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LABORATORIO MEDICIÓN DE</w:t>
                      </w:r>
                      <w: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pH</w:t>
                      </w:r>
                    </w:p>
                  </w:txbxContent>
                </v:textbox>
                <w10:wrap type="square"/>
              </v:shape>
            </w:pict>
          </mc:Fallback>
        </mc:AlternateContent>
      </w:r>
      <w:r w:rsidRPr="00DB3B1D">
        <w:rPr>
          <w:rFonts w:ascii="Book Antiqua" w:hAnsi="Book Antiqua" w:cs="Arial"/>
          <w:b/>
          <w:i/>
          <w:sz w:val="20"/>
          <w:szCs w:val="20"/>
        </w:rPr>
        <w:t>DOCENTE. PAULA ANDREA MARQUEZ R.</w:t>
      </w:r>
    </w:p>
    <w:p w:rsidR="0046781E" w:rsidRDefault="0046781E">
      <w:pPr>
        <w:rPr>
          <w:rFonts w:ascii="Book Antiqua" w:hAnsi="Book Antiqua"/>
          <w:sz w:val="20"/>
          <w:szCs w:val="20"/>
        </w:rPr>
      </w:pPr>
    </w:p>
    <w:p w:rsidR="00602940" w:rsidRDefault="00602940">
      <w:r w:rsidRPr="00602940">
        <w:rPr>
          <w:b/>
        </w:rPr>
        <w:t>LOGRO</w:t>
      </w:r>
      <w:r>
        <w:t>: reconocer por medio de un indicador natural (repollo morado)</w:t>
      </w:r>
      <w:r w:rsidR="00D86D99">
        <w:t xml:space="preserve"> si una sustancia es acida, básica o neutra.</w:t>
      </w:r>
    </w:p>
    <w:p w:rsidR="00D86D99" w:rsidRDefault="0046781E">
      <w:r w:rsidRPr="00DB3B1D">
        <w:rPr>
          <w:rFonts w:ascii="Book Antiqua" w:hAnsi="Book Antiqua"/>
          <w:noProof/>
          <w:sz w:val="20"/>
          <w:szCs w:val="20"/>
          <w:lang w:eastAsia="es-CO"/>
        </w:rPr>
        <mc:AlternateContent>
          <mc:Choice Requires="wps">
            <w:drawing>
              <wp:anchor distT="0" distB="0" distL="114300" distR="114300" simplePos="0" relativeHeight="251659264" behindDoc="0" locked="0" layoutInCell="1" allowOverlap="1" wp14:anchorId="6D530347" wp14:editId="24B19E3A">
                <wp:simplePos x="0" y="0"/>
                <wp:positionH relativeFrom="column">
                  <wp:posOffset>-528955</wp:posOffset>
                </wp:positionH>
                <wp:positionV relativeFrom="paragraph">
                  <wp:posOffset>9525</wp:posOffset>
                </wp:positionV>
                <wp:extent cx="1793875" cy="312420"/>
                <wp:effectExtent l="0" t="0" r="0" b="0"/>
                <wp:wrapSquare wrapText="bothSides"/>
                <wp:docPr id="6" name="6 Cuadro de texto"/>
                <wp:cNvGraphicFramePr/>
                <a:graphic xmlns:a="http://schemas.openxmlformats.org/drawingml/2006/main">
                  <a:graphicData uri="http://schemas.microsoft.com/office/word/2010/wordprocessingShape">
                    <wps:wsp>
                      <wps:cNvSpPr txBox="1"/>
                      <wps:spPr>
                        <a:xfrm>
                          <a:off x="0" y="0"/>
                          <a:ext cx="1793875" cy="312420"/>
                        </a:xfrm>
                        <a:prstGeom prst="rect">
                          <a:avLst/>
                        </a:prstGeom>
                        <a:noFill/>
                        <a:ln>
                          <a:noFill/>
                        </a:ln>
                        <a:effectLst/>
                      </wps:spPr>
                      <wps:txbx>
                        <w:txbxContent>
                          <w:p w:rsidR="00D86D99" w:rsidRPr="00C67185" w:rsidRDefault="00D86D99" w:rsidP="00D86D99">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7185">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EXPLORACIÓN</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margin-left:-41.65pt;margin-top:.75pt;width:141.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" filled="f" stroked="f">
                <v:textbox>
                  <w:txbxContent>
                    <w:p w:rsidR="00D86D99" w:rsidRPr="00C67185" w:rsidRDefault="00D86D99" w:rsidP="00D86D99">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7185">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EXPLORACIÓN</w:t>
                      </w:r>
                    </w:p>
                  </w:txbxContent>
                </v:textbox>
                <w10:wrap type="square"/>
              </v:shape>
            </w:pict>
          </mc:Fallback>
        </mc:AlternateContent>
      </w:r>
    </w:p>
    <w:p w:rsidR="00D86D99" w:rsidRDefault="00D86D99" w:rsidP="00D86D99">
      <w:pPr>
        <w:pStyle w:val="Prrafodelista"/>
        <w:numPr>
          <w:ilvl w:val="0"/>
          <w:numId w:val="1"/>
        </w:numPr>
      </w:pPr>
      <w:r>
        <w:t>Por qué  crees que es importante la medida de pH de las sustancias para nuestras vidas</w:t>
      </w:r>
      <w:proofErr w:type="gramStart"/>
      <w:r>
        <w:t>?</w:t>
      </w:r>
      <w:proofErr w:type="gramEnd"/>
      <w:r>
        <w:t xml:space="preserve"> ____________________________________________________________________________________________________________________________________________________</w:t>
      </w:r>
    </w:p>
    <w:p w:rsidR="00F165E2" w:rsidRDefault="00F165E2" w:rsidP="00F165E2">
      <w:pPr>
        <w:pStyle w:val="Prrafodelista"/>
        <w:numPr>
          <w:ilvl w:val="0"/>
          <w:numId w:val="1"/>
        </w:numPr>
      </w:pPr>
      <w:r>
        <w:t>Clasificar cada una de las sustancias como acidas o básicas H</w:t>
      </w:r>
      <w:r w:rsidRPr="00F165E2">
        <w:rPr>
          <w:vertAlign w:val="subscript"/>
        </w:rPr>
        <w:t>3</w:t>
      </w:r>
      <w:r>
        <w:t>PO</w:t>
      </w:r>
      <w:r w:rsidRPr="00F165E2">
        <w:rPr>
          <w:vertAlign w:val="subscript"/>
        </w:rPr>
        <w:t>4</w:t>
      </w:r>
      <w:r>
        <w:t xml:space="preserve"> ; Ca(OH)</w:t>
      </w:r>
      <w:r w:rsidRPr="00F165E2">
        <w:rPr>
          <w:vertAlign w:val="subscript"/>
        </w:rPr>
        <w:t>2</w:t>
      </w:r>
      <w:r>
        <w:t xml:space="preserve"> ; H</w:t>
      </w:r>
      <w:r w:rsidRPr="00F165E2">
        <w:rPr>
          <w:vertAlign w:val="subscript"/>
        </w:rPr>
        <w:t>2</w:t>
      </w:r>
      <w:r>
        <w:t>S; H</w:t>
      </w:r>
      <w:r w:rsidRPr="00F165E2">
        <w:rPr>
          <w:vertAlign w:val="subscript"/>
        </w:rPr>
        <w:t>2</w:t>
      </w:r>
      <w:r>
        <w:t>SO</w:t>
      </w:r>
      <w:r w:rsidRPr="00F165E2">
        <w:rPr>
          <w:vertAlign w:val="subscript"/>
        </w:rPr>
        <w:t>4</w:t>
      </w:r>
      <w:r>
        <w:t xml:space="preserve"> ; </w:t>
      </w:r>
      <w:proofErr w:type="spellStart"/>
      <w:r>
        <w:t>NaOH</w:t>
      </w:r>
      <w:proofErr w:type="spellEnd"/>
      <w:r>
        <w:t xml:space="preserve"> ; </w:t>
      </w:r>
      <w:proofErr w:type="spellStart"/>
      <w:r>
        <w:t>HCl</w:t>
      </w:r>
      <w:proofErr w:type="spellEnd"/>
      <w:r>
        <w:t xml:space="preserve"> ; KOH ; HNO</w:t>
      </w:r>
      <w:r w:rsidRPr="00F165E2">
        <w:rPr>
          <w:vertAlign w:val="subscript"/>
        </w:rPr>
        <w:t>3</w:t>
      </w:r>
      <w:r>
        <w:t xml:space="preserve"> ; Mg(OH)</w:t>
      </w:r>
      <w:r w:rsidRPr="00F165E2">
        <w:rPr>
          <w:vertAlign w:val="subscript"/>
        </w:rPr>
        <w:t>2</w:t>
      </w:r>
      <w:r>
        <w:t xml:space="preserve"> ; H</w:t>
      </w:r>
      <w:r w:rsidRPr="00F165E2">
        <w:rPr>
          <w:vertAlign w:val="subscript"/>
        </w:rPr>
        <w:t>2</w:t>
      </w:r>
      <w:r>
        <w:t>CO</w:t>
      </w:r>
      <w:r w:rsidRPr="00F165E2">
        <w:rPr>
          <w:vertAlign w:val="subscript"/>
        </w:rPr>
        <w:t>3</w:t>
      </w:r>
      <w:r>
        <w:t xml:space="preserve"> </w:t>
      </w:r>
    </w:p>
    <w:tbl>
      <w:tblPr>
        <w:tblStyle w:val="Tablaconcuadrcula"/>
        <w:tblW w:w="0" w:type="auto"/>
        <w:tblInd w:w="675" w:type="dxa"/>
        <w:tblLook w:val="04A0" w:firstRow="1" w:lastRow="0" w:firstColumn="1" w:lastColumn="0" w:noHBand="0" w:noVBand="1"/>
      </w:tblPr>
      <w:tblGrid>
        <w:gridCol w:w="3814"/>
        <w:gridCol w:w="3699"/>
      </w:tblGrid>
      <w:tr w:rsidR="00F165E2" w:rsidTr="00F165E2">
        <w:tc>
          <w:tcPr>
            <w:tcW w:w="3814" w:type="dxa"/>
          </w:tcPr>
          <w:p w:rsidR="00F165E2" w:rsidRPr="00F165E2" w:rsidRDefault="00F165E2" w:rsidP="00F165E2">
            <w:pPr>
              <w:rPr>
                <w:b/>
              </w:rPr>
            </w:pPr>
            <w:r w:rsidRPr="00F165E2">
              <w:rPr>
                <w:b/>
              </w:rPr>
              <w:t>ÁCIDOS</w:t>
            </w:r>
          </w:p>
        </w:tc>
        <w:tc>
          <w:tcPr>
            <w:tcW w:w="3699" w:type="dxa"/>
          </w:tcPr>
          <w:p w:rsidR="00F165E2" w:rsidRDefault="00F165E2" w:rsidP="00F165E2">
            <w:pPr>
              <w:rPr>
                <w:b/>
              </w:rPr>
            </w:pPr>
            <w:r w:rsidRPr="00F165E2">
              <w:rPr>
                <w:b/>
              </w:rPr>
              <w:t>BASES</w:t>
            </w:r>
          </w:p>
          <w:p w:rsidR="00F165E2" w:rsidRDefault="00F165E2" w:rsidP="00F165E2">
            <w:pPr>
              <w:rPr>
                <w:b/>
              </w:rPr>
            </w:pPr>
          </w:p>
          <w:p w:rsidR="00F165E2" w:rsidRDefault="00F165E2" w:rsidP="00F165E2">
            <w:pPr>
              <w:rPr>
                <w:b/>
              </w:rPr>
            </w:pPr>
          </w:p>
          <w:p w:rsidR="00F165E2" w:rsidRPr="00F165E2" w:rsidRDefault="00F165E2" w:rsidP="00F165E2">
            <w:pPr>
              <w:rPr>
                <w:b/>
              </w:rPr>
            </w:pPr>
          </w:p>
        </w:tc>
      </w:tr>
    </w:tbl>
    <w:p w:rsidR="00F165E2" w:rsidRDefault="00F165E2" w:rsidP="00F165E2">
      <w:pPr>
        <w:pStyle w:val="Prrafodelista"/>
        <w:numPr>
          <w:ilvl w:val="0"/>
          <w:numId w:val="1"/>
        </w:numPr>
      </w:pPr>
      <w:r>
        <w:t xml:space="preserve"> Para qué se utiliza un indicador ácido - base ___________________________________________________</w:t>
      </w:r>
    </w:p>
    <w:p w:rsidR="00D86D99" w:rsidRDefault="00D86D99" w:rsidP="00D86D99">
      <w:pPr>
        <w:pStyle w:val="Prrafodelista"/>
        <w:numPr>
          <w:ilvl w:val="0"/>
          <w:numId w:val="1"/>
        </w:numPr>
      </w:pPr>
      <w:r>
        <w:t xml:space="preserve">Escribe que tipo de pH podrían tener las </w:t>
      </w:r>
      <w:r w:rsidR="0046781E">
        <w:t>siguientes sustancias:</w:t>
      </w:r>
    </w:p>
    <w:p w:rsidR="0046781E" w:rsidRPr="002414A8" w:rsidRDefault="0046781E" w:rsidP="0046781E">
      <w:pPr>
        <w:rPr>
          <w:sz w:val="20"/>
          <w:szCs w:val="20"/>
        </w:rPr>
      </w:pPr>
      <w:r>
        <w:t xml:space="preserve">Cerveza: </w:t>
      </w:r>
      <w:r w:rsidRPr="002414A8">
        <w:rPr>
          <w:sz w:val="20"/>
          <w:szCs w:val="20"/>
        </w:rPr>
        <w:t>_________   café: ________    jugo gástrico: ________    sangre: ________   orina: ______ jugo de naranja: __________  crema de dientes: ___________    saliva: ________     agua: _______</w:t>
      </w:r>
    </w:p>
    <w:p w:rsidR="00D86D99" w:rsidRPr="002414A8" w:rsidRDefault="0046781E" w:rsidP="00D86D99">
      <w:pPr>
        <w:spacing w:before="240" w:after="0" w:line="240" w:lineRule="auto"/>
        <w:jc w:val="both"/>
        <w:rPr>
          <w:rFonts w:ascii="Verdana" w:hAnsi="Verdana" w:cs="Arial"/>
          <w:color w:val="000000"/>
          <w:sz w:val="20"/>
          <w:szCs w:val="20"/>
          <w:shd w:val="clear" w:color="auto" w:fill="FFFFFF"/>
        </w:rPr>
      </w:pPr>
      <w:r w:rsidRPr="002414A8">
        <w:rPr>
          <w:rFonts w:ascii="Book Antiqua" w:hAnsi="Book Antiqua"/>
          <w:noProof/>
          <w:sz w:val="20"/>
          <w:szCs w:val="20"/>
          <w:lang w:eastAsia="es-CO"/>
        </w:rPr>
        <mc:AlternateContent>
          <mc:Choice Requires="wps">
            <w:drawing>
              <wp:anchor distT="0" distB="0" distL="114300" distR="114300" simplePos="0" relativeHeight="251661312" behindDoc="0" locked="0" layoutInCell="1" allowOverlap="1" wp14:anchorId="5325CCB3" wp14:editId="6C2ACCE9">
                <wp:simplePos x="0" y="0"/>
                <wp:positionH relativeFrom="column">
                  <wp:posOffset>-628015</wp:posOffset>
                </wp:positionH>
                <wp:positionV relativeFrom="paragraph">
                  <wp:posOffset>15875</wp:posOffset>
                </wp:positionV>
                <wp:extent cx="2573655" cy="457200"/>
                <wp:effectExtent l="0" t="0" r="0" b="0"/>
                <wp:wrapSquare wrapText="bothSides"/>
                <wp:docPr id="23" name="23 Cuadro de texto"/>
                <wp:cNvGraphicFramePr/>
                <a:graphic xmlns:a="http://schemas.openxmlformats.org/drawingml/2006/main">
                  <a:graphicData uri="http://schemas.microsoft.com/office/word/2010/wordprocessingShape">
                    <wps:wsp>
                      <wps:cNvSpPr txBox="1"/>
                      <wps:spPr>
                        <a:xfrm>
                          <a:off x="0" y="0"/>
                          <a:ext cx="2573655" cy="457200"/>
                        </a:xfrm>
                        <a:prstGeom prst="rect">
                          <a:avLst/>
                        </a:prstGeom>
                        <a:noFill/>
                        <a:ln>
                          <a:noFill/>
                        </a:ln>
                        <a:effectLst/>
                      </wps:spPr>
                      <wps:txbx>
                        <w:txbxContent>
                          <w:p w:rsidR="00D86D99" w:rsidRPr="00C67185" w:rsidRDefault="00D86D99" w:rsidP="00D86D99">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ESTRUCTURACIÓN</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28" type="#_x0000_t202" style="position:absolute;left:0;text-align:left;margin-left:-49.45pt;margin-top:1.25pt;width:202.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" filled="f" stroked="f">
                <v:textbox>
                  <w:txbxContent>
                    <w:p w:rsidR="00D86D99" w:rsidRPr="00C67185" w:rsidRDefault="00D86D99" w:rsidP="00D86D99">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ESTRUCTURACIÓN</w:t>
                      </w:r>
                    </w:p>
                  </w:txbxContent>
                </v:textbox>
                <w10:wrap type="square"/>
              </v:shape>
            </w:pict>
          </mc:Fallback>
        </mc:AlternateContent>
      </w:r>
    </w:p>
    <w:p w:rsidR="00602940" w:rsidRPr="002414A8" w:rsidRDefault="0046781E" w:rsidP="00D86D99">
      <w:pPr>
        <w:spacing w:before="240" w:after="0" w:line="240" w:lineRule="auto"/>
        <w:jc w:val="both"/>
        <w:rPr>
          <w:rFonts w:ascii="Verdana" w:hAnsi="Verdana" w:cs="Arial"/>
          <w:color w:val="000000"/>
          <w:sz w:val="20"/>
          <w:szCs w:val="20"/>
          <w:shd w:val="clear" w:color="auto" w:fill="FFFFFF"/>
        </w:rPr>
      </w:pPr>
      <w:r w:rsidRPr="002414A8">
        <w:rPr>
          <w:noProof/>
          <w:sz w:val="20"/>
          <w:szCs w:val="20"/>
          <w:lang w:eastAsia="es-CO"/>
        </w:rPr>
        <w:drawing>
          <wp:anchor distT="0" distB="0" distL="114300" distR="114300" simplePos="0" relativeHeight="251662336" behindDoc="0" locked="0" layoutInCell="1" allowOverlap="1" wp14:anchorId="4103F756" wp14:editId="50347F46">
            <wp:simplePos x="0" y="0"/>
            <wp:positionH relativeFrom="column">
              <wp:posOffset>974090</wp:posOffset>
            </wp:positionH>
            <wp:positionV relativeFrom="paragraph">
              <wp:posOffset>452755</wp:posOffset>
            </wp:positionV>
            <wp:extent cx="2743200" cy="1802765"/>
            <wp:effectExtent l="0" t="0" r="0" b="6985"/>
            <wp:wrapSquare wrapText="bothSides"/>
            <wp:docPr id="2" name="Imagen 2" descr="https://encrypted-tbn3.gstatic.com/images?q=tbn:ANd9GcRmQzq2dBEb25Q42nkw3RoQcpHBRYRn7gu29UHoZ2FQ1xyqzn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mQzq2dBEb25Q42nkw3RoQcpHBRYRn7gu29UHoZ2FQ1xyqznN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940" w:rsidRPr="002414A8">
        <w:rPr>
          <w:rFonts w:ascii="Verdana" w:hAnsi="Verdana" w:cs="Arial"/>
          <w:color w:val="000000"/>
          <w:sz w:val="20"/>
          <w:szCs w:val="20"/>
          <w:shd w:val="clear" w:color="auto" w:fill="FFFFFF"/>
        </w:rPr>
        <w:t>Un indicador es una sustancia que permite medir el pH de un medio. Habitualmente, se utiliza como indicador sustancias químicas que cambia su color al cambiar el pH de la disolución.</w:t>
      </w:r>
    </w:p>
    <w:p w:rsidR="00D86D99" w:rsidRPr="002414A8" w:rsidRDefault="00D86D99" w:rsidP="00D86D99">
      <w:pPr>
        <w:spacing w:before="240" w:after="0" w:line="240" w:lineRule="auto"/>
        <w:jc w:val="both"/>
        <w:rPr>
          <w:rFonts w:ascii="Verdana" w:eastAsia="Times New Roman" w:hAnsi="Verdana" w:cs="Times New Roman"/>
          <w:sz w:val="20"/>
          <w:szCs w:val="20"/>
          <w:lang w:eastAsia="es-CO"/>
        </w:rPr>
      </w:pPr>
      <w:r w:rsidRPr="00602940">
        <w:rPr>
          <w:rFonts w:ascii="Verdana" w:eastAsia="Times New Roman" w:hAnsi="Verdana" w:cs="Arial"/>
          <w:sz w:val="20"/>
          <w:szCs w:val="20"/>
          <w:bdr w:val="none" w:sz="0" w:space="0" w:color="auto" w:frame="1"/>
          <w:lang w:eastAsia="es-CO"/>
        </w:rPr>
        <w:t>El pH es una medida de la cantidad de iones hidrogeno positivos, o hidronios (H+) en una solución determinada. Este es un parámetro mu</w:t>
      </w:r>
      <w:r w:rsidRPr="002414A8">
        <w:rPr>
          <w:rFonts w:ascii="Verdana" w:eastAsia="Times New Roman" w:hAnsi="Verdana" w:cs="Arial"/>
          <w:sz w:val="20"/>
          <w:szCs w:val="20"/>
          <w:bdr w:val="none" w:sz="0" w:space="0" w:color="auto" w:frame="1"/>
          <w:lang w:eastAsia="es-CO"/>
        </w:rPr>
        <w:t>y importante en Química y en la industria</w:t>
      </w:r>
      <w:r w:rsidRPr="00602940">
        <w:rPr>
          <w:rFonts w:ascii="Verdana" w:eastAsia="Times New Roman" w:hAnsi="Verdana" w:cs="Arial"/>
          <w:sz w:val="20"/>
          <w:szCs w:val="20"/>
          <w:bdr w:val="none" w:sz="0" w:space="0" w:color="auto" w:frame="1"/>
          <w:lang w:eastAsia="es-CO"/>
        </w:rPr>
        <w:t xml:space="preserve"> cosmética, alimentaria, </w:t>
      </w:r>
      <w:r w:rsidRPr="002414A8">
        <w:rPr>
          <w:rFonts w:ascii="Verdana" w:eastAsia="Times New Roman" w:hAnsi="Verdana" w:cs="Arial"/>
          <w:sz w:val="20"/>
          <w:szCs w:val="20"/>
          <w:bdr w:val="none" w:sz="0" w:space="0" w:color="auto" w:frame="1"/>
          <w:lang w:eastAsia="es-CO"/>
        </w:rPr>
        <w:t>farmacéutica</w:t>
      </w:r>
      <w:r w:rsidRPr="00602940">
        <w:rPr>
          <w:rFonts w:ascii="Verdana" w:eastAsia="Times New Roman" w:hAnsi="Verdana" w:cs="Arial"/>
          <w:sz w:val="20"/>
          <w:szCs w:val="20"/>
          <w:bdr w:val="none" w:sz="0" w:space="0" w:color="auto" w:frame="1"/>
          <w:lang w:eastAsia="es-CO"/>
        </w:rPr>
        <w:t>, y en donde se requiera su uso</w:t>
      </w:r>
      <w:r w:rsidRPr="002414A8">
        <w:rPr>
          <w:rFonts w:ascii="Verdana" w:eastAsia="Times New Roman" w:hAnsi="Verdana" w:cs="Arial"/>
          <w:sz w:val="20"/>
          <w:szCs w:val="20"/>
          <w:bdr w:val="none" w:sz="0" w:space="0" w:color="auto" w:frame="1"/>
          <w:lang w:eastAsia="es-CO"/>
        </w:rPr>
        <w:t>.</w:t>
      </w:r>
    </w:p>
    <w:p w:rsidR="00D86D99" w:rsidRPr="00602940" w:rsidRDefault="00D86D99" w:rsidP="00D86D99">
      <w:pPr>
        <w:spacing w:before="240" w:after="0" w:line="240" w:lineRule="auto"/>
        <w:jc w:val="both"/>
        <w:rPr>
          <w:rFonts w:ascii="Verdana" w:eastAsia="Times New Roman" w:hAnsi="Verdana" w:cs="Times New Roman"/>
          <w:sz w:val="20"/>
          <w:szCs w:val="20"/>
          <w:lang w:eastAsia="es-CO"/>
        </w:rPr>
      </w:pPr>
      <w:r w:rsidRPr="00602940">
        <w:rPr>
          <w:rFonts w:ascii="Verdana" w:eastAsia="Times New Roman" w:hAnsi="Verdana" w:cs="Arial"/>
          <w:sz w:val="20"/>
          <w:szCs w:val="20"/>
          <w:bdr w:val="none" w:sz="0" w:space="0" w:color="auto" w:frame="1"/>
          <w:lang w:eastAsia="es-CO"/>
        </w:rPr>
        <w:br/>
        <w:t>La escala de pH se maneja desde 1 hasta el 14, en donde los valores 1 a 6 indican acidez, el valor de 7 es un punto neutro, y los valores desde 8 a 14 se consideran indicadores de basicidad</w:t>
      </w:r>
    </w:p>
    <w:p w:rsidR="00602940" w:rsidRPr="002414A8" w:rsidRDefault="00602940">
      <w:pPr>
        <w:rPr>
          <w:rFonts w:ascii="Verdana" w:hAnsi="Verdana" w:cs="Arial"/>
          <w:color w:val="000000"/>
          <w:sz w:val="20"/>
          <w:szCs w:val="20"/>
          <w:shd w:val="clear" w:color="auto" w:fill="FFFFFF"/>
        </w:rPr>
      </w:pPr>
      <w:r w:rsidRPr="002414A8">
        <w:rPr>
          <w:rFonts w:ascii="Verdana" w:hAnsi="Verdana" w:cs="Arial"/>
          <w:color w:val="000000"/>
          <w:sz w:val="20"/>
          <w:szCs w:val="20"/>
          <w:shd w:val="clear" w:color="auto" w:fill="FFFFFF"/>
        </w:rPr>
        <w:t xml:space="preserve">El repollo morado tiene como nombre </w:t>
      </w:r>
      <w:r w:rsidR="00CA26F6" w:rsidRPr="002414A8">
        <w:rPr>
          <w:rFonts w:ascii="Verdana" w:hAnsi="Verdana" w:cs="Arial"/>
          <w:color w:val="000000"/>
          <w:sz w:val="20"/>
          <w:szCs w:val="20"/>
          <w:shd w:val="clear" w:color="auto" w:fill="FFFFFF"/>
        </w:rPr>
        <w:t>científico</w:t>
      </w:r>
      <w:r w:rsidRPr="002414A8">
        <w:rPr>
          <w:rFonts w:ascii="Verdana" w:hAnsi="Verdana" w:cs="Arial"/>
          <w:color w:val="000000"/>
          <w:sz w:val="20"/>
          <w:szCs w:val="20"/>
          <w:shd w:val="clear" w:color="auto" w:fill="FFFFFF"/>
        </w:rPr>
        <w:t xml:space="preserve"> </w:t>
      </w:r>
      <w:proofErr w:type="spellStart"/>
      <w:r w:rsidRPr="002414A8">
        <w:rPr>
          <w:rFonts w:ascii="Verdana" w:hAnsi="Verdana" w:cs="Arial"/>
          <w:color w:val="000000"/>
          <w:sz w:val="20"/>
          <w:szCs w:val="20"/>
          <w:shd w:val="clear" w:color="auto" w:fill="FFFFFF"/>
        </w:rPr>
        <w:t>Brass</w:t>
      </w:r>
      <w:r w:rsidR="00D86D99" w:rsidRPr="002414A8">
        <w:rPr>
          <w:rFonts w:ascii="Verdana" w:hAnsi="Verdana" w:cs="Arial"/>
          <w:color w:val="000000"/>
          <w:sz w:val="20"/>
          <w:szCs w:val="20"/>
          <w:shd w:val="clear" w:color="auto" w:fill="FFFFFF"/>
        </w:rPr>
        <w:t>ica</w:t>
      </w:r>
      <w:proofErr w:type="spellEnd"/>
      <w:r w:rsidR="00D86D99" w:rsidRPr="002414A8">
        <w:rPr>
          <w:rFonts w:ascii="Verdana" w:hAnsi="Verdana" w:cs="Arial"/>
          <w:color w:val="000000"/>
          <w:sz w:val="20"/>
          <w:szCs w:val="20"/>
          <w:shd w:val="clear" w:color="auto" w:fill="FFFFFF"/>
        </w:rPr>
        <w:t xml:space="preserve"> </w:t>
      </w:r>
      <w:proofErr w:type="spellStart"/>
      <w:r w:rsidR="00D86D99" w:rsidRPr="002414A8">
        <w:rPr>
          <w:rFonts w:ascii="Verdana" w:hAnsi="Verdana" w:cs="Arial"/>
          <w:color w:val="000000"/>
          <w:sz w:val="20"/>
          <w:szCs w:val="20"/>
          <w:shd w:val="clear" w:color="auto" w:fill="FFFFFF"/>
        </w:rPr>
        <w:t>oleracea</w:t>
      </w:r>
      <w:proofErr w:type="spellEnd"/>
      <w:r w:rsidRPr="002414A8">
        <w:rPr>
          <w:rFonts w:ascii="Verdana" w:hAnsi="Verdana" w:cs="Arial"/>
          <w:color w:val="000000"/>
          <w:sz w:val="20"/>
          <w:szCs w:val="20"/>
          <w:shd w:val="clear" w:color="auto" w:fill="FFFFFF"/>
        </w:rPr>
        <w:t xml:space="preserve">. Su color se debe a que además de </w:t>
      </w:r>
      <w:r w:rsidRPr="002414A8">
        <w:rPr>
          <w:rFonts w:ascii="Verdana" w:hAnsi="Verdana" w:cs="Arial"/>
          <w:b/>
          <w:color w:val="000000"/>
          <w:sz w:val="20"/>
          <w:szCs w:val="20"/>
          <w:shd w:val="clear" w:color="auto" w:fill="FFFFFF"/>
        </w:rPr>
        <w:t xml:space="preserve">clorofila </w:t>
      </w:r>
      <w:r w:rsidRPr="002414A8">
        <w:rPr>
          <w:rFonts w:ascii="Verdana" w:hAnsi="Verdana" w:cs="Arial"/>
          <w:color w:val="000000"/>
          <w:sz w:val="20"/>
          <w:szCs w:val="20"/>
          <w:shd w:val="clear" w:color="auto" w:fill="FFFFFF"/>
        </w:rPr>
        <w:t xml:space="preserve">tiene otros pigmentos sensibles a la acidez como la </w:t>
      </w:r>
      <w:r w:rsidRPr="002414A8">
        <w:rPr>
          <w:rFonts w:ascii="Verdana" w:hAnsi="Verdana" w:cs="Arial"/>
          <w:b/>
          <w:color w:val="000000"/>
          <w:sz w:val="20"/>
          <w:szCs w:val="20"/>
          <w:shd w:val="clear" w:color="auto" w:fill="FFFFFF"/>
        </w:rPr>
        <w:t>antocianina</w:t>
      </w:r>
      <w:r w:rsidRPr="002414A8">
        <w:rPr>
          <w:rFonts w:ascii="Verdana" w:hAnsi="Verdana" w:cs="Arial"/>
          <w:color w:val="000000"/>
          <w:sz w:val="20"/>
          <w:szCs w:val="20"/>
          <w:shd w:val="clear" w:color="auto" w:fill="FFFFFF"/>
        </w:rPr>
        <w:t xml:space="preserve"> y otros </w:t>
      </w:r>
      <w:r w:rsidRPr="002414A8">
        <w:rPr>
          <w:rFonts w:ascii="Verdana" w:hAnsi="Verdana" w:cs="Arial"/>
          <w:b/>
          <w:color w:val="000000"/>
          <w:sz w:val="20"/>
          <w:szCs w:val="20"/>
          <w:shd w:val="clear" w:color="auto" w:fill="FFFFFF"/>
        </w:rPr>
        <w:t>flavonoides</w:t>
      </w:r>
      <w:r w:rsidRPr="002414A8">
        <w:rPr>
          <w:rFonts w:ascii="Verdana" w:hAnsi="Verdana" w:cs="Arial"/>
          <w:color w:val="000000"/>
          <w:sz w:val="20"/>
          <w:szCs w:val="20"/>
          <w:shd w:val="clear" w:color="auto" w:fill="FFFFFF"/>
        </w:rPr>
        <w:t>. Estos pigmentos son solubles en agua, en ácido acético, y en alcohol, pero no en aceite.</w:t>
      </w:r>
    </w:p>
    <w:p w:rsidR="00602940" w:rsidRPr="00602940" w:rsidRDefault="00602940" w:rsidP="00602940">
      <w:pPr>
        <w:shd w:val="clear" w:color="auto" w:fill="FFFFFF"/>
        <w:spacing w:after="0" w:line="473" w:lineRule="atLeast"/>
        <w:jc w:val="both"/>
        <w:rPr>
          <w:rFonts w:ascii="Verdana" w:eastAsia="Times New Roman" w:hAnsi="Verdana" w:cs="Helvetica"/>
          <w:b/>
          <w:color w:val="000000"/>
          <w:sz w:val="20"/>
          <w:szCs w:val="20"/>
          <w:lang w:eastAsia="es-CO"/>
        </w:rPr>
      </w:pPr>
      <w:r w:rsidRPr="00602940">
        <w:rPr>
          <w:rFonts w:ascii="Verdana" w:eastAsia="Times New Roman" w:hAnsi="Verdana" w:cs="Arial"/>
          <w:b/>
          <w:i/>
          <w:iCs/>
          <w:color w:val="000000"/>
          <w:sz w:val="20"/>
          <w:szCs w:val="20"/>
          <w:bdr w:val="none" w:sz="0" w:space="0" w:color="auto" w:frame="1"/>
          <w:lang w:eastAsia="es-CO"/>
        </w:rPr>
        <w:t>El color del pigmento en función de pH es:</w:t>
      </w:r>
    </w:p>
    <w:p w:rsidR="00602940" w:rsidRPr="00602940" w:rsidRDefault="00602940" w:rsidP="00602940">
      <w:pPr>
        <w:shd w:val="clear" w:color="auto" w:fill="FFFFFF"/>
        <w:spacing w:after="0" w:line="473" w:lineRule="atLeast"/>
        <w:jc w:val="both"/>
        <w:rPr>
          <w:rFonts w:ascii="Helvetica" w:eastAsia="Times New Roman" w:hAnsi="Helvetica" w:cs="Helvetica"/>
          <w:b/>
          <w:color w:val="000000"/>
          <w:sz w:val="20"/>
          <w:szCs w:val="20"/>
          <w:lang w:eastAsia="es-CO"/>
        </w:rPr>
      </w:pPr>
      <w:r w:rsidRPr="00602940">
        <w:rPr>
          <w:rFonts w:ascii="Arial" w:eastAsia="Times New Roman" w:hAnsi="Arial" w:cs="Arial"/>
          <w:b/>
          <w:color w:val="000000"/>
          <w:sz w:val="20"/>
          <w:szCs w:val="20"/>
          <w:bdr w:val="none" w:sz="0" w:space="0" w:color="auto" w:frame="1"/>
          <w:lang w:eastAsia="es-CO"/>
        </w:rPr>
        <w:t>Rojo intenso 2 (muy ácido), Rojo violáceo (rosa) 4, Violeta 6, Azul violeta 7 (neutro</w:t>
      </w:r>
      <w:proofErr w:type="gramStart"/>
      <w:r w:rsidRPr="00602940">
        <w:rPr>
          <w:rFonts w:ascii="Arial" w:eastAsia="Times New Roman" w:hAnsi="Arial" w:cs="Arial"/>
          <w:b/>
          <w:color w:val="000000"/>
          <w:sz w:val="20"/>
          <w:szCs w:val="20"/>
          <w:bdr w:val="none" w:sz="0" w:space="0" w:color="auto" w:frame="1"/>
          <w:lang w:eastAsia="es-CO"/>
        </w:rPr>
        <w:t>) ,</w:t>
      </w:r>
      <w:proofErr w:type="gramEnd"/>
      <w:r w:rsidRPr="00602940">
        <w:rPr>
          <w:rFonts w:ascii="Arial" w:eastAsia="Times New Roman" w:hAnsi="Arial" w:cs="Arial"/>
          <w:b/>
          <w:color w:val="000000"/>
          <w:sz w:val="20"/>
          <w:szCs w:val="20"/>
          <w:bdr w:val="none" w:sz="0" w:space="0" w:color="auto" w:frame="1"/>
          <w:lang w:eastAsia="es-CO"/>
        </w:rPr>
        <w:t xml:space="preserve"> Azul 7.5, azul (agua marina) 9, Verde azulado 10, Verde intenso 12 (muy básico)</w:t>
      </w:r>
      <w:r w:rsidR="00D86D99">
        <w:rPr>
          <w:rFonts w:ascii="Arial" w:eastAsia="Times New Roman" w:hAnsi="Arial" w:cs="Arial"/>
          <w:b/>
          <w:color w:val="000000"/>
          <w:sz w:val="20"/>
          <w:szCs w:val="20"/>
          <w:bdr w:val="none" w:sz="0" w:space="0" w:color="auto" w:frame="1"/>
          <w:lang w:eastAsia="es-CO"/>
        </w:rPr>
        <w:t>.</w:t>
      </w:r>
    </w:p>
    <w:p w:rsidR="00602940" w:rsidRPr="00602940" w:rsidRDefault="00D86D99" w:rsidP="00602940">
      <w:pPr>
        <w:shd w:val="clear" w:color="auto" w:fill="FFFFFF"/>
        <w:spacing w:after="0" w:line="473" w:lineRule="atLeast"/>
        <w:jc w:val="both"/>
        <w:rPr>
          <w:rFonts w:ascii="Helvetica" w:eastAsia="Times New Roman" w:hAnsi="Helvetica" w:cs="Helvetica"/>
          <w:b/>
          <w:bCs/>
          <w:color w:val="000000"/>
          <w:sz w:val="20"/>
          <w:szCs w:val="20"/>
          <w:lang w:eastAsia="es-CO"/>
        </w:rPr>
      </w:pPr>
      <w:r>
        <w:rPr>
          <w:rFonts w:ascii="Helvetica" w:eastAsia="Times New Roman" w:hAnsi="Helvetica" w:cs="Helvetica"/>
          <w:b/>
          <w:bCs/>
          <w:noProof/>
          <w:color w:val="333333"/>
          <w:sz w:val="27"/>
          <w:szCs w:val="27"/>
          <w:bdr w:val="none" w:sz="0" w:space="0" w:color="auto" w:frame="1"/>
          <w:lang w:eastAsia="es-CO"/>
        </w:rPr>
        <w:drawing>
          <wp:inline distT="0" distB="0" distL="0" distR="0" wp14:anchorId="442BE458" wp14:editId="62E3E7EC">
            <wp:extent cx="6099175" cy="716280"/>
            <wp:effectExtent l="0" t="0" r="0" b="7620"/>
            <wp:docPr id="1" name="Imagen 1" descr="https://3.bp.blogspot.com/_fQqEwRMsN0k/TUTvmOz2LaI/AAAAAAAAAKY/VB5dUv4LAoo/s640/escalaRepoll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_fQqEwRMsN0k/TUTvmOz2LaI/AAAAAAAAAKY/VB5dUv4LAoo/s640/escalaRepoll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716280"/>
                    </a:xfrm>
                    <a:prstGeom prst="rect">
                      <a:avLst/>
                    </a:prstGeom>
                    <a:noFill/>
                    <a:ln>
                      <a:noFill/>
                    </a:ln>
                  </pic:spPr>
                </pic:pic>
              </a:graphicData>
            </a:graphic>
          </wp:inline>
        </w:drawing>
      </w:r>
    </w:p>
    <w:p w:rsidR="00602940" w:rsidRPr="00D86D99" w:rsidRDefault="00602940" w:rsidP="00602940">
      <w:pPr>
        <w:rPr>
          <w:rFonts w:ascii="Arial" w:eastAsia="Times New Roman" w:hAnsi="Arial" w:cs="Arial"/>
          <w:b/>
          <w:color w:val="000000"/>
          <w:sz w:val="20"/>
          <w:szCs w:val="20"/>
          <w:bdr w:val="none" w:sz="0" w:space="0" w:color="auto" w:frame="1"/>
          <w:shd w:val="clear" w:color="auto" w:fill="FFFFFF"/>
          <w:lang w:eastAsia="es-CO"/>
        </w:rPr>
      </w:pPr>
      <w:r w:rsidRPr="00D86D99">
        <w:rPr>
          <w:rFonts w:ascii="Arial" w:eastAsia="Times New Roman" w:hAnsi="Arial" w:cs="Arial"/>
          <w:b/>
          <w:color w:val="000000"/>
          <w:sz w:val="20"/>
          <w:szCs w:val="20"/>
          <w:bdr w:val="none" w:sz="0" w:space="0" w:color="auto" w:frame="1"/>
          <w:shd w:val="clear" w:color="auto" w:fill="FFFFFF"/>
          <w:lang w:eastAsia="es-CO"/>
        </w:rPr>
        <w:t> Escala del indicador de repollo morado</w:t>
      </w:r>
    </w:p>
    <w:p w:rsidR="00602940" w:rsidRDefault="00602940" w:rsidP="00602940">
      <w:pPr>
        <w:rPr>
          <w:rFonts w:ascii="Arial" w:eastAsia="Times New Roman" w:hAnsi="Arial" w:cs="Arial"/>
          <w:color w:val="000000"/>
          <w:sz w:val="27"/>
          <w:szCs w:val="27"/>
          <w:bdr w:val="none" w:sz="0" w:space="0" w:color="auto" w:frame="1"/>
          <w:shd w:val="clear" w:color="auto" w:fill="FFFFFF"/>
          <w:lang w:eastAsia="es-CO"/>
        </w:rPr>
      </w:pPr>
    </w:p>
    <w:p w:rsidR="001E7A78" w:rsidRDefault="001E7A78" w:rsidP="00602940">
      <w:pPr>
        <w:rPr>
          <w:rFonts w:ascii="Arial" w:eastAsia="Times New Roman" w:hAnsi="Arial" w:cs="Arial"/>
          <w:color w:val="000000"/>
          <w:sz w:val="27"/>
          <w:szCs w:val="27"/>
          <w:bdr w:val="none" w:sz="0" w:space="0" w:color="auto" w:frame="1"/>
          <w:shd w:val="clear" w:color="auto" w:fill="FFFFFF"/>
          <w:lang w:eastAsia="es-CO"/>
        </w:rPr>
      </w:pPr>
      <w:r w:rsidRPr="00DB3B1D">
        <w:rPr>
          <w:rFonts w:ascii="Book Antiqua" w:hAnsi="Book Antiqua"/>
          <w:noProof/>
          <w:sz w:val="20"/>
          <w:szCs w:val="20"/>
          <w:lang w:eastAsia="es-CO"/>
        </w:rPr>
        <w:lastRenderedPageBreak/>
        <mc:AlternateContent>
          <mc:Choice Requires="wps">
            <w:drawing>
              <wp:anchor distT="0" distB="0" distL="114300" distR="114300" simplePos="0" relativeHeight="251671552" behindDoc="0" locked="0" layoutInCell="1" allowOverlap="1" wp14:anchorId="568C1B4F" wp14:editId="580096EA">
                <wp:simplePos x="0" y="0"/>
                <wp:positionH relativeFrom="column">
                  <wp:posOffset>-208915</wp:posOffset>
                </wp:positionH>
                <wp:positionV relativeFrom="paragraph">
                  <wp:posOffset>-321945</wp:posOffset>
                </wp:positionV>
                <wp:extent cx="2573655" cy="405130"/>
                <wp:effectExtent l="0" t="0" r="0" b="0"/>
                <wp:wrapSquare wrapText="bothSides"/>
                <wp:docPr id="22" name="22 Cuadro de texto"/>
                <wp:cNvGraphicFramePr/>
                <a:graphic xmlns:a="http://schemas.openxmlformats.org/drawingml/2006/main">
                  <a:graphicData uri="http://schemas.microsoft.com/office/word/2010/wordprocessingShape">
                    <wps:wsp>
                      <wps:cNvSpPr txBox="1"/>
                      <wps:spPr>
                        <a:xfrm>
                          <a:off x="0" y="0"/>
                          <a:ext cx="2573655" cy="405130"/>
                        </a:xfrm>
                        <a:prstGeom prst="rect">
                          <a:avLst/>
                        </a:prstGeom>
                        <a:noFill/>
                        <a:ln>
                          <a:noFill/>
                        </a:ln>
                        <a:effectLst/>
                      </wps:spPr>
                      <wps:txbx>
                        <w:txbxContent>
                          <w:p w:rsidR="001E7A78" w:rsidRPr="00C67185" w:rsidRDefault="001E7A78" w:rsidP="001E7A78">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PRÁCTICA</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29" type="#_x0000_t202" style="position:absolute;margin-left:-16.45pt;margin-top:-25.35pt;width:202.65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" filled="f" stroked="f">
                <v:textbox>
                  <w:txbxContent>
                    <w:p w:rsidR="001E7A78" w:rsidRPr="00C67185" w:rsidRDefault="001E7A78" w:rsidP="001E7A78">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PRÁCTICA</w:t>
                      </w:r>
                    </w:p>
                  </w:txbxContent>
                </v:textbox>
                <w10:wrap type="square"/>
              </v:shape>
            </w:pict>
          </mc:Fallback>
        </mc:AlternateContent>
      </w:r>
    </w:p>
    <w:tbl>
      <w:tblPr>
        <w:tblStyle w:val="Tablaconcuadrcula"/>
        <w:tblW w:w="0" w:type="auto"/>
        <w:tblLook w:val="04A0" w:firstRow="1" w:lastRow="0" w:firstColumn="1" w:lastColumn="0" w:noHBand="0" w:noVBand="1"/>
      </w:tblPr>
      <w:tblGrid>
        <w:gridCol w:w="4489"/>
        <w:gridCol w:w="4489"/>
      </w:tblGrid>
      <w:tr w:rsidR="001674C7" w:rsidTr="001674C7">
        <w:tc>
          <w:tcPr>
            <w:tcW w:w="4489" w:type="dxa"/>
          </w:tcPr>
          <w:p w:rsidR="001674C7" w:rsidRPr="001674C7" w:rsidRDefault="001674C7" w:rsidP="001674C7">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MATERIALES</w:t>
            </w:r>
          </w:p>
          <w:p w:rsidR="001674C7" w:rsidRDefault="001674C7"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Vasos desechables</w:t>
            </w:r>
          </w:p>
          <w:p w:rsidR="001674C7" w:rsidRDefault="001674C7"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Cinta de enmascarar</w:t>
            </w:r>
          </w:p>
          <w:p w:rsidR="001674C7" w:rsidRDefault="001674C7" w:rsidP="00602940">
            <w:pPr>
              <w:rPr>
                <w:rFonts w:ascii="Arial" w:eastAsia="Times New Roman" w:hAnsi="Arial" w:cs="Arial"/>
                <w:b/>
                <w:bCs/>
                <w:color w:val="000000"/>
                <w:sz w:val="20"/>
                <w:szCs w:val="20"/>
                <w:bdr w:val="none" w:sz="0" w:space="0" w:color="auto" w:frame="1"/>
                <w:shd w:val="clear" w:color="auto" w:fill="FFFFFF"/>
                <w:lang w:eastAsia="es-CO"/>
              </w:rPr>
            </w:pPr>
          </w:p>
        </w:tc>
        <w:tc>
          <w:tcPr>
            <w:tcW w:w="4489" w:type="dxa"/>
          </w:tcPr>
          <w:p w:rsidR="001674C7" w:rsidRDefault="001674C7"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REACTIVOS O SUSTANCIAS</w:t>
            </w:r>
          </w:p>
          <w:p w:rsidR="001674C7" w:rsidRDefault="001674C7"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Repollo morado                   champú</w:t>
            </w:r>
          </w:p>
          <w:p w:rsidR="001674C7" w:rsidRDefault="001674C7"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Vinagre                                  límpido</w:t>
            </w:r>
          </w:p>
          <w:p w:rsidR="001674C7" w:rsidRDefault="001674C7"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Jabón líquido                        leche</w:t>
            </w:r>
          </w:p>
          <w:p w:rsidR="00CA0310" w:rsidRDefault="00CA0310"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Soda                                       Agua</w:t>
            </w:r>
          </w:p>
          <w:p w:rsidR="00CA0310" w:rsidRDefault="00CA0310"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Limón                                     sal de frutas</w:t>
            </w:r>
          </w:p>
          <w:p w:rsidR="00CA0310" w:rsidRDefault="00CA0310"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gaseosa</w:t>
            </w:r>
          </w:p>
        </w:tc>
      </w:tr>
    </w:tbl>
    <w:p w:rsidR="00CA0310" w:rsidRDefault="00CA0310" w:rsidP="00602940">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PROCEDIMIENTO:</w:t>
      </w:r>
    </w:p>
    <w:p w:rsidR="00CA0310" w:rsidRPr="00E2394E" w:rsidRDefault="00E2394E" w:rsidP="00E2394E">
      <w:pPr>
        <w:pStyle w:val="Prrafodelista"/>
        <w:numPr>
          <w:ilvl w:val="0"/>
          <w:numId w:val="2"/>
        </w:numPr>
        <w:rPr>
          <w:rFonts w:ascii="Arial" w:eastAsia="Times New Roman" w:hAnsi="Arial" w:cs="Arial"/>
          <w:b/>
          <w:bCs/>
          <w:color w:val="000000"/>
          <w:sz w:val="20"/>
          <w:szCs w:val="20"/>
          <w:bdr w:val="none" w:sz="0" w:space="0" w:color="auto" w:frame="1"/>
          <w:shd w:val="clear" w:color="auto" w:fill="FFFFFF"/>
          <w:lang w:eastAsia="es-CO"/>
        </w:rPr>
      </w:pPr>
      <w:r>
        <w:t xml:space="preserve">Picar finamente el repollo morado </w:t>
      </w:r>
      <w:r w:rsidR="00CA0310">
        <w:t>y ponerla a he</w:t>
      </w:r>
      <w:r>
        <w:t xml:space="preserve">rvir en un </w:t>
      </w:r>
      <w:r w:rsidR="00CA0310">
        <w:t xml:space="preserve"> litro de ag</w:t>
      </w:r>
      <w:r>
        <w:t>ua. Dejar hervir durante 5 minutos colar el líquido restante d</w:t>
      </w:r>
      <w:r w:rsidR="00CA0310">
        <w:t>eja</w:t>
      </w:r>
      <w:r>
        <w:t>r</w:t>
      </w:r>
      <w:r w:rsidR="00CA0310">
        <w:t xml:space="preserve"> enfriar y se embotella</w:t>
      </w:r>
      <w:r>
        <w:t>r</w:t>
      </w:r>
      <w:r w:rsidR="00CA0310">
        <w:t>.</w:t>
      </w:r>
    </w:p>
    <w:p w:rsidR="00E2394E" w:rsidRPr="00A13B4D" w:rsidRDefault="00E2394E" w:rsidP="00E2394E">
      <w:pPr>
        <w:pStyle w:val="Prrafodelista"/>
        <w:numPr>
          <w:ilvl w:val="0"/>
          <w:numId w:val="2"/>
        </w:numPr>
        <w:rPr>
          <w:rFonts w:ascii="Arial" w:eastAsia="Times New Roman" w:hAnsi="Arial" w:cs="Arial"/>
          <w:b/>
          <w:bCs/>
          <w:color w:val="000000"/>
          <w:sz w:val="20"/>
          <w:szCs w:val="20"/>
          <w:bdr w:val="none" w:sz="0" w:space="0" w:color="auto" w:frame="1"/>
          <w:shd w:val="clear" w:color="auto" w:fill="FFFFFF"/>
          <w:lang w:eastAsia="es-CO"/>
        </w:rPr>
      </w:pPr>
      <w:r>
        <w:t>Marcar con la cinta cada uno de los vasos con las sustancias a tratar.</w:t>
      </w:r>
    </w:p>
    <w:p w:rsidR="00A13B4D" w:rsidRPr="00A13B4D" w:rsidRDefault="00A13B4D" w:rsidP="00E2394E">
      <w:pPr>
        <w:pStyle w:val="Prrafodelista"/>
        <w:numPr>
          <w:ilvl w:val="0"/>
          <w:numId w:val="2"/>
        </w:numPr>
        <w:rPr>
          <w:rFonts w:ascii="Arial" w:eastAsia="Times New Roman" w:hAnsi="Arial" w:cs="Arial"/>
          <w:b/>
          <w:bCs/>
          <w:color w:val="000000"/>
          <w:sz w:val="20"/>
          <w:szCs w:val="20"/>
          <w:bdr w:val="none" w:sz="0" w:space="0" w:color="auto" w:frame="1"/>
          <w:shd w:val="clear" w:color="auto" w:fill="FFFFFF"/>
          <w:lang w:eastAsia="es-CO"/>
        </w:rPr>
      </w:pPr>
      <w:r>
        <w:t>Repartir las sustancias en cada uno de los vasos.</w:t>
      </w:r>
    </w:p>
    <w:p w:rsidR="00A13B4D" w:rsidRPr="00A13B4D" w:rsidRDefault="00A13B4D" w:rsidP="00E2394E">
      <w:pPr>
        <w:pStyle w:val="Prrafodelista"/>
        <w:numPr>
          <w:ilvl w:val="0"/>
          <w:numId w:val="2"/>
        </w:numPr>
        <w:rPr>
          <w:rFonts w:ascii="Arial" w:eastAsia="Times New Roman" w:hAnsi="Arial" w:cs="Arial"/>
          <w:b/>
          <w:bCs/>
          <w:color w:val="000000"/>
          <w:sz w:val="20"/>
          <w:szCs w:val="20"/>
          <w:bdr w:val="none" w:sz="0" w:space="0" w:color="auto" w:frame="1"/>
          <w:shd w:val="clear" w:color="auto" w:fill="FFFFFF"/>
          <w:lang w:eastAsia="es-CO"/>
        </w:rPr>
      </w:pPr>
      <w:r>
        <w:t>Añadir 5 ml de agua a cada uno de los vasos con las sustancias.</w:t>
      </w:r>
    </w:p>
    <w:p w:rsidR="00A13B4D" w:rsidRPr="00F45A6F" w:rsidRDefault="00A13B4D" w:rsidP="00E2394E">
      <w:pPr>
        <w:pStyle w:val="Prrafodelista"/>
        <w:numPr>
          <w:ilvl w:val="0"/>
          <w:numId w:val="2"/>
        </w:numPr>
        <w:rPr>
          <w:rFonts w:ascii="Arial" w:eastAsia="Times New Roman" w:hAnsi="Arial" w:cs="Arial"/>
          <w:b/>
          <w:bCs/>
          <w:color w:val="000000"/>
          <w:sz w:val="20"/>
          <w:szCs w:val="20"/>
          <w:bdr w:val="none" w:sz="0" w:space="0" w:color="auto" w:frame="1"/>
          <w:shd w:val="clear" w:color="auto" w:fill="FFFFFF"/>
          <w:lang w:eastAsia="es-CO"/>
        </w:rPr>
      </w:pPr>
      <w:r>
        <w:t>Añadir 5 ml del indicador universal del repollo morado a cada vaso y observar los colores de cada solución.</w:t>
      </w:r>
    </w:p>
    <w:p w:rsidR="00F45A6F" w:rsidRPr="00F45A6F" w:rsidRDefault="00F45A6F" w:rsidP="00E2394E">
      <w:pPr>
        <w:pStyle w:val="Prrafodelista"/>
        <w:numPr>
          <w:ilvl w:val="0"/>
          <w:numId w:val="2"/>
        </w:numPr>
        <w:rPr>
          <w:rFonts w:ascii="Arial" w:eastAsia="Times New Roman" w:hAnsi="Arial" w:cs="Arial"/>
          <w:b/>
          <w:bCs/>
          <w:color w:val="000000"/>
          <w:sz w:val="20"/>
          <w:szCs w:val="20"/>
          <w:bdr w:val="none" w:sz="0" w:space="0" w:color="auto" w:frame="1"/>
          <w:shd w:val="clear" w:color="auto" w:fill="FFFFFF"/>
          <w:lang w:eastAsia="es-CO"/>
        </w:rPr>
      </w:pPr>
      <w:r>
        <w:t>Teniendo en cuenta la escala de pH de la guía escribe el valor de las sustancias según su color.</w:t>
      </w:r>
    </w:p>
    <w:tbl>
      <w:tblPr>
        <w:tblStyle w:val="Tablaconcuadrcula"/>
        <w:tblW w:w="0" w:type="auto"/>
        <w:tblLook w:val="04A0" w:firstRow="1" w:lastRow="0" w:firstColumn="1" w:lastColumn="0" w:noHBand="0" w:noVBand="1"/>
      </w:tblPr>
      <w:tblGrid>
        <w:gridCol w:w="1365"/>
        <w:gridCol w:w="864"/>
        <w:gridCol w:w="796"/>
        <w:gridCol w:w="669"/>
        <w:gridCol w:w="845"/>
        <w:gridCol w:w="649"/>
        <w:gridCol w:w="746"/>
        <w:gridCol w:w="924"/>
        <w:gridCol w:w="708"/>
        <w:gridCol w:w="658"/>
        <w:gridCol w:w="830"/>
      </w:tblGrid>
      <w:tr w:rsidR="00F45A6F" w:rsidTr="00F45A6F">
        <w:tc>
          <w:tcPr>
            <w:tcW w:w="1481"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SUSTANCIAS</w:t>
            </w:r>
          </w:p>
        </w:tc>
        <w:tc>
          <w:tcPr>
            <w:tcW w:w="930"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 xml:space="preserve">Vinagre      </w:t>
            </w:r>
          </w:p>
        </w:tc>
        <w:tc>
          <w:tcPr>
            <w:tcW w:w="854" w:type="dxa"/>
          </w:tcPr>
          <w:p w:rsidR="00F45A6F" w:rsidRPr="00F45A6F" w:rsidRDefault="00F45A6F" w:rsidP="00F45A6F">
            <w:pPr>
              <w:rPr>
                <w:sz w:val="16"/>
                <w:szCs w:val="16"/>
              </w:rPr>
            </w:pPr>
            <w:r w:rsidRPr="00F45A6F">
              <w:rPr>
                <w:rFonts w:ascii="Arial" w:eastAsia="Times New Roman" w:hAnsi="Arial" w:cs="Arial"/>
                <w:b/>
                <w:bCs/>
                <w:color w:val="000000"/>
                <w:sz w:val="16"/>
                <w:szCs w:val="16"/>
                <w:bdr w:val="none" w:sz="0" w:space="0" w:color="auto" w:frame="1"/>
                <w:shd w:val="clear" w:color="auto" w:fill="FFFFFF"/>
                <w:lang w:eastAsia="es-CO"/>
              </w:rPr>
              <w:t xml:space="preserve">Jabón </w:t>
            </w:r>
            <w:r w:rsidRPr="00F45A6F">
              <w:rPr>
                <w:rFonts w:ascii="Arial" w:eastAsia="Times New Roman" w:hAnsi="Arial" w:cs="Arial"/>
                <w:b/>
                <w:bCs/>
                <w:color w:val="000000"/>
                <w:sz w:val="16"/>
                <w:szCs w:val="16"/>
                <w:bdr w:val="none" w:sz="0" w:space="0" w:color="auto" w:frame="1"/>
                <w:shd w:val="clear" w:color="auto" w:fill="FFFFFF"/>
                <w:lang w:eastAsia="es-CO"/>
              </w:rPr>
              <w:t xml:space="preserve">líquido                        </w:t>
            </w:r>
          </w:p>
        </w:tc>
        <w:tc>
          <w:tcPr>
            <w:tcW w:w="714" w:type="dxa"/>
          </w:tcPr>
          <w:p w:rsidR="00F45A6F" w:rsidRPr="00F45A6F" w:rsidRDefault="00F45A6F">
            <w:pPr>
              <w:rPr>
                <w:sz w:val="16"/>
                <w:szCs w:val="16"/>
              </w:rPr>
            </w:pPr>
            <w:r w:rsidRPr="00F45A6F">
              <w:rPr>
                <w:rFonts w:ascii="Arial" w:eastAsia="Times New Roman" w:hAnsi="Arial" w:cs="Arial"/>
                <w:b/>
                <w:bCs/>
                <w:color w:val="000000"/>
                <w:sz w:val="16"/>
                <w:szCs w:val="16"/>
                <w:bdr w:val="none" w:sz="0" w:space="0" w:color="auto" w:frame="1"/>
                <w:shd w:val="clear" w:color="auto" w:fill="FFFFFF"/>
                <w:lang w:eastAsia="es-CO"/>
              </w:rPr>
              <w:t>leche</w:t>
            </w:r>
          </w:p>
        </w:tc>
        <w:tc>
          <w:tcPr>
            <w:tcW w:w="908"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límpido</w:t>
            </w:r>
          </w:p>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p>
        </w:tc>
        <w:tc>
          <w:tcPr>
            <w:tcW w:w="692"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 xml:space="preserve">Soda  </w:t>
            </w:r>
          </w:p>
        </w:tc>
        <w:tc>
          <w:tcPr>
            <w:tcW w:w="799"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 xml:space="preserve">Limón  </w:t>
            </w:r>
          </w:p>
        </w:tc>
        <w:tc>
          <w:tcPr>
            <w:tcW w:w="995"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gaseosa</w:t>
            </w:r>
          </w:p>
        </w:tc>
        <w:tc>
          <w:tcPr>
            <w:tcW w:w="757"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sal de frutas</w:t>
            </w:r>
          </w:p>
        </w:tc>
        <w:tc>
          <w:tcPr>
            <w:tcW w:w="702"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Agua</w:t>
            </w:r>
          </w:p>
        </w:tc>
        <w:tc>
          <w:tcPr>
            <w:tcW w:w="222" w:type="dxa"/>
          </w:tcPr>
          <w:p w:rsidR="00F45A6F" w:rsidRPr="00F45A6F" w:rsidRDefault="00F45A6F" w:rsidP="00F45A6F">
            <w:pPr>
              <w:rPr>
                <w:rFonts w:ascii="Arial" w:eastAsia="Times New Roman" w:hAnsi="Arial" w:cs="Arial"/>
                <w:b/>
                <w:bCs/>
                <w:color w:val="000000"/>
                <w:sz w:val="16"/>
                <w:szCs w:val="16"/>
                <w:bdr w:val="none" w:sz="0" w:space="0" w:color="auto" w:frame="1"/>
                <w:shd w:val="clear" w:color="auto" w:fill="FFFFFF"/>
                <w:lang w:eastAsia="es-CO"/>
              </w:rPr>
            </w:pPr>
            <w:r w:rsidRPr="00F45A6F">
              <w:rPr>
                <w:rFonts w:ascii="Arial" w:eastAsia="Times New Roman" w:hAnsi="Arial" w:cs="Arial"/>
                <w:b/>
                <w:bCs/>
                <w:color w:val="000000"/>
                <w:sz w:val="16"/>
                <w:szCs w:val="16"/>
                <w:bdr w:val="none" w:sz="0" w:space="0" w:color="auto" w:frame="1"/>
                <w:shd w:val="clear" w:color="auto" w:fill="FFFFFF"/>
                <w:lang w:eastAsia="es-CO"/>
              </w:rPr>
              <w:t>champú</w:t>
            </w:r>
          </w:p>
        </w:tc>
      </w:tr>
      <w:tr w:rsidR="00F45A6F" w:rsidTr="00F45A6F">
        <w:tc>
          <w:tcPr>
            <w:tcW w:w="1481"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pH</w:t>
            </w:r>
          </w:p>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930"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854"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714"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908"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692"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799"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995"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757"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702"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c>
          <w:tcPr>
            <w:tcW w:w="222" w:type="dxa"/>
          </w:tcPr>
          <w:p w:rsidR="00F45A6F" w:rsidRDefault="00F45A6F" w:rsidP="00F45A6F">
            <w:pPr>
              <w:rPr>
                <w:rFonts w:ascii="Arial" w:eastAsia="Times New Roman" w:hAnsi="Arial" w:cs="Arial"/>
                <w:b/>
                <w:bCs/>
                <w:color w:val="000000"/>
                <w:sz w:val="20"/>
                <w:szCs w:val="20"/>
                <w:bdr w:val="none" w:sz="0" w:space="0" w:color="auto" w:frame="1"/>
                <w:shd w:val="clear" w:color="auto" w:fill="FFFFFF"/>
                <w:lang w:eastAsia="es-CO"/>
              </w:rPr>
            </w:pPr>
          </w:p>
        </w:tc>
      </w:tr>
    </w:tbl>
    <w:p w:rsidR="00F45A6F" w:rsidRDefault="00120A37" w:rsidP="00120A37">
      <w:pPr>
        <w:pStyle w:val="Prrafodelista"/>
        <w:numPr>
          <w:ilvl w:val="0"/>
          <w:numId w:val="2"/>
        </w:numPr>
        <w:rPr>
          <w:rFonts w:ascii="Arial" w:eastAsia="Times New Roman" w:hAnsi="Arial" w:cs="Arial"/>
          <w:b/>
          <w:bCs/>
          <w:color w:val="000000"/>
          <w:sz w:val="20"/>
          <w:szCs w:val="20"/>
          <w:bdr w:val="none" w:sz="0" w:space="0" w:color="auto" w:frame="1"/>
          <w:shd w:val="clear" w:color="auto" w:fill="FFFFFF"/>
          <w:lang w:eastAsia="es-CO"/>
        </w:rPr>
      </w:pPr>
      <w:r>
        <w:rPr>
          <w:rFonts w:ascii="Arial" w:eastAsia="Times New Roman" w:hAnsi="Arial" w:cs="Arial"/>
          <w:b/>
          <w:bCs/>
          <w:color w:val="000000"/>
          <w:sz w:val="20"/>
          <w:szCs w:val="20"/>
          <w:bdr w:val="none" w:sz="0" w:space="0" w:color="auto" w:frame="1"/>
          <w:shd w:val="clear" w:color="auto" w:fill="FFFFFF"/>
          <w:lang w:eastAsia="es-CO"/>
        </w:rPr>
        <w:t>Por medio de dibujos describa:</w:t>
      </w:r>
    </w:p>
    <w:tbl>
      <w:tblPr>
        <w:tblStyle w:val="Tablaconcuadrcula"/>
        <w:tblW w:w="0" w:type="auto"/>
        <w:tblLook w:val="04A0" w:firstRow="1" w:lastRow="0" w:firstColumn="1" w:lastColumn="0" w:noHBand="0" w:noVBand="1"/>
      </w:tblPr>
      <w:tblGrid>
        <w:gridCol w:w="2093"/>
        <w:gridCol w:w="6885"/>
      </w:tblGrid>
      <w:tr w:rsidR="00120A37" w:rsidTr="00120A37">
        <w:tc>
          <w:tcPr>
            <w:tcW w:w="2093" w:type="dxa"/>
          </w:tcPr>
          <w:p w:rsidR="00120A37" w:rsidRDefault="00120A37" w:rsidP="00120A37">
            <w:r>
              <w:t>Las sustancias</w:t>
            </w:r>
            <w:r>
              <w:t xml:space="preserve"> en el primer momento.</w:t>
            </w:r>
          </w:p>
          <w:p w:rsidR="00120A37" w:rsidRDefault="00120A37" w:rsidP="00120A37"/>
          <w:p w:rsidR="00120A37" w:rsidRDefault="00120A37" w:rsidP="00120A37"/>
          <w:p w:rsidR="00120A37" w:rsidRDefault="00120A37" w:rsidP="00120A37"/>
          <w:p w:rsidR="00120A37" w:rsidRDefault="00120A37" w:rsidP="00120A37">
            <w:pPr>
              <w:rPr>
                <w:rFonts w:ascii="Arial" w:eastAsia="Times New Roman" w:hAnsi="Arial" w:cs="Arial"/>
                <w:b/>
                <w:bCs/>
                <w:color w:val="000000"/>
                <w:sz w:val="20"/>
                <w:szCs w:val="20"/>
                <w:bdr w:val="none" w:sz="0" w:space="0" w:color="auto" w:frame="1"/>
                <w:shd w:val="clear" w:color="auto" w:fill="FFFFFF"/>
                <w:lang w:eastAsia="es-CO"/>
              </w:rPr>
            </w:pPr>
          </w:p>
        </w:tc>
        <w:tc>
          <w:tcPr>
            <w:tcW w:w="6885" w:type="dxa"/>
          </w:tcPr>
          <w:p w:rsidR="00120A37" w:rsidRDefault="00120A37" w:rsidP="00120A37">
            <w:pPr>
              <w:rPr>
                <w:rFonts w:ascii="Arial" w:eastAsia="Times New Roman" w:hAnsi="Arial" w:cs="Arial"/>
                <w:b/>
                <w:bCs/>
                <w:color w:val="000000"/>
                <w:sz w:val="20"/>
                <w:szCs w:val="20"/>
                <w:bdr w:val="none" w:sz="0" w:space="0" w:color="auto" w:frame="1"/>
                <w:shd w:val="clear" w:color="auto" w:fill="FFFFFF"/>
                <w:lang w:eastAsia="es-CO"/>
              </w:rPr>
            </w:pPr>
          </w:p>
        </w:tc>
      </w:tr>
      <w:tr w:rsidR="00120A37" w:rsidTr="00120A37">
        <w:tc>
          <w:tcPr>
            <w:tcW w:w="2093" w:type="dxa"/>
          </w:tcPr>
          <w:p w:rsidR="00120A37" w:rsidRDefault="00120A37" w:rsidP="00120A37">
            <w:r>
              <w:t xml:space="preserve">Las sustancias en el </w:t>
            </w:r>
            <w:r>
              <w:t xml:space="preserve"> segundo momento</w:t>
            </w:r>
            <w:r>
              <w:t>.</w:t>
            </w:r>
          </w:p>
          <w:p w:rsidR="00120A37" w:rsidRDefault="00120A37" w:rsidP="00120A37"/>
          <w:p w:rsidR="00120A37" w:rsidRDefault="00120A37" w:rsidP="00120A37"/>
          <w:p w:rsidR="00120A37" w:rsidRDefault="00120A37" w:rsidP="00120A37"/>
          <w:p w:rsidR="00120A37" w:rsidRDefault="00120A37" w:rsidP="00120A37">
            <w:pPr>
              <w:rPr>
                <w:rFonts w:ascii="Arial" w:eastAsia="Times New Roman" w:hAnsi="Arial" w:cs="Arial"/>
                <w:b/>
                <w:bCs/>
                <w:color w:val="000000"/>
                <w:sz w:val="20"/>
                <w:szCs w:val="20"/>
                <w:bdr w:val="none" w:sz="0" w:space="0" w:color="auto" w:frame="1"/>
                <w:shd w:val="clear" w:color="auto" w:fill="FFFFFF"/>
                <w:lang w:eastAsia="es-CO"/>
              </w:rPr>
            </w:pPr>
          </w:p>
        </w:tc>
        <w:tc>
          <w:tcPr>
            <w:tcW w:w="6885" w:type="dxa"/>
          </w:tcPr>
          <w:p w:rsidR="00120A37" w:rsidRDefault="00120A37" w:rsidP="00120A37">
            <w:pPr>
              <w:rPr>
                <w:rFonts w:ascii="Arial" w:eastAsia="Times New Roman" w:hAnsi="Arial" w:cs="Arial"/>
                <w:b/>
                <w:bCs/>
                <w:color w:val="000000"/>
                <w:sz w:val="20"/>
                <w:szCs w:val="20"/>
                <w:bdr w:val="none" w:sz="0" w:space="0" w:color="auto" w:frame="1"/>
                <w:shd w:val="clear" w:color="auto" w:fill="FFFFFF"/>
                <w:lang w:eastAsia="es-CO"/>
              </w:rPr>
            </w:pPr>
          </w:p>
        </w:tc>
      </w:tr>
    </w:tbl>
    <w:p w:rsidR="00602940" w:rsidRDefault="00602940" w:rsidP="00984F14">
      <w:pPr>
        <w:spacing w:after="0" w:line="240" w:lineRule="auto"/>
      </w:pPr>
      <w:r>
        <w:rPr>
          <w:rFonts w:ascii="Arial" w:eastAsia="Times New Roman" w:hAnsi="Arial" w:cs="Arial"/>
          <w:b/>
          <w:bCs/>
          <w:color w:val="000000"/>
          <w:sz w:val="27"/>
          <w:szCs w:val="27"/>
          <w:bdr w:val="none" w:sz="0" w:space="0" w:color="auto" w:frame="1"/>
          <w:shd w:val="clear" w:color="auto" w:fill="FFFFFF"/>
          <w:lang w:eastAsia="es-CO"/>
        </w:rPr>
        <w:t>pH en nuestras vidas</w:t>
      </w:r>
      <w:r w:rsidRPr="00602940">
        <w:rPr>
          <w:rFonts w:ascii="Arial" w:eastAsia="Times New Roman" w:hAnsi="Arial" w:cs="Arial"/>
          <w:b/>
          <w:bCs/>
          <w:color w:val="000000"/>
          <w:sz w:val="27"/>
          <w:szCs w:val="27"/>
          <w:bdr w:val="none" w:sz="0" w:space="0" w:color="auto" w:frame="1"/>
          <w:shd w:val="clear" w:color="auto" w:fill="FFFFFF"/>
          <w:lang w:eastAsia="es-CO"/>
        </w:rPr>
        <w:br/>
      </w:r>
      <w:r w:rsidR="00984F14">
        <w:t xml:space="preserve">sustancias como </w:t>
      </w:r>
      <w:bookmarkStart w:id="0" w:name="_GoBack"/>
      <w:bookmarkEnd w:id="0"/>
      <w:r w:rsidR="002414A8">
        <w:t xml:space="preserve">por ejemplo en el </w:t>
      </w:r>
      <w:proofErr w:type="spellStart"/>
      <w:r w:rsidR="002414A8">
        <w:t>shampoo</w:t>
      </w:r>
      <w:proofErr w:type="spellEnd"/>
      <w:r w:rsidR="002414A8">
        <w:t xml:space="preserve"> , jabones necesitan un pH neutro para no hacer efectos dañinos en la piel, algunos alimentos no pueden excederse en un pH determinado ya que pueden hacer daño dentro del organismo los productos químicos que utilizamos a diario tienen un grado de acidez que podría ser peligroso. </w:t>
      </w:r>
      <w:proofErr w:type="gramStart"/>
      <w:r w:rsidR="002414A8">
        <w:t>la</w:t>
      </w:r>
      <w:proofErr w:type="gramEnd"/>
      <w:r w:rsidR="002414A8">
        <w:t xml:space="preserve"> única manera de probarlo sería midiendo el nivel del pH.</w:t>
      </w:r>
    </w:p>
    <w:p w:rsidR="00602940" w:rsidRDefault="00602940" w:rsidP="00984F14">
      <w:pPr>
        <w:spacing w:after="0" w:line="240" w:lineRule="auto"/>
        <w:jc w:val="both"/>
      </w:pPr>
      <w:r>
        <w:t>Al ingerir alimentos alteramos el pH de nuestro cuerpo. El pH de nuestro estómago es de 1.4 debido al ácido que contiene y que es útil para descomponer los alimentos. Algunas comidas y sus combinaciones pueden provocar que el estómago genere más ácido. Si esto sucede con mucha frecuencia, el ácido podría perforar el estómago causando una úlcera. Demasiado ácido en el estómago podría escapar hacia el esófago y llegar hasta tu boca. Esta desagradable sensación se conoce como acidez. Debes tener en cuenta los alimentos que injieres.</w:t>
      </w:r>
    </w:p>
    <w:p w:rsidR="00602940" w:rsidRDefault="00602940" w:rsidP="00984F14">
      <w:pPr>
        <w:spacing w:after="0" w:line="240" w:lineRule="auto"/>
        <w:jc w:val="both"/>
      </w:pPr>
      <w:r>
        <w:t>El pH en tu boca Después de cepillar tus dientes, el pH de la saliva en la boca, debe encontrarse con un valor alrededor de 7. Es decir un pH neutro, que no produce ningún daño a tus dientes. Si el pH se encuentra debajo de 5.5, el esmalte comienza a perderse haciendo daño. Si comes algún carbohidrato, como pan o algo que contenga azúcar, este tendrá las condiciones para hacer más daño a los dientes. Cuando un pedazo pequeño de alimento se descompone en la boca, genera gérmenes que la hacen más ácida, deteriorándolo más. Para reducir los efectos dañinos a los dientes, las encías y mantener una boca sana; es muy importante el cepillado después de cada comida. Recuerda también utilizar el hilo dental y algún enjuague bucal.</w:t>
      </w:r>
    </w:p>
    <w:p w:rsidR="00602940" w:rsidRDefault="00602940" w:rsidP="00602940"/>
    <w:p w:rsidR="001E7A78" w:rsidRDefault="001E7A78" w:rsidP="00602940">
      <w:pPr>
        <w:rPr>
          <w:b/>
        </w:rPr>
      </w:pPr>
      <w:r w:rsidRPr="00DB3B1D">
        <w:rPr>
          <w:rFonts w:ascii="Book Antiqua" w:hAnsi="Book Antiqua"/>
          <w:noProof/>
          <w:sz w:val="20"/>
          <w:szCs w:val="20"/>
          <w:lang w:eastAsia="es-CO"/>
        </w:rPr>
        <mc:AlternateContent>
          <mc:Choice Requires="wps">
            <w:drawing>
              <wp:anchor distT="0" distB="0" distL="114300" distR="114300" simplePos="0" relativeHeight="251673600" behindDoc="0" locked="0" layoutInCell="1" allowOverlap="1" wp14:anchorId="29E8EA93" wp14:editId="677BCCE9">
                <wp:simplePos x="0" y="0"/>
                <wp:positionH relativeFrom="column">
                  <wp:posOffset>280035</wp:posOffset>
                </wp:positionH>
                <wp:positionV relativeFrom="paragraph">
                  <wp:posOffset>46355</wp:posOffset>
                </wp:positionV>
                <wp:extent cx="2573655" cy="457200"/>
                <wp:effectExtent l="0" t="0" r="0" b="0"/>
                <wp:wrapSquare wrapText="bothSides"/>
                <wp:docPr id="52" name="52 Cuadro de texto"/>
                <wp:cNvGraphicFramePr/>
                <a:graphic xmlns:a="http://schemas.openxmlformats.org/drawingml/2006/main">
                  <a:graphicData uri="http://schemas.microsoft.com/office/word/2010/wordprocessingShape">
                    <wps:wsp>
                      <wps:cNvSpPr txBox="1"/>
                      <wps:spPr>
                        <a:xfrm>
                          <a:off x="0" y="0"/>
                          <a:ext cx="2573655" cy="457200"/>
                        </a:xfrm>
                        <a:prstGeom prst="rect">
                          <a:avLst/>
                        </a:prstGeom>
                        <a:noFill/>
                        <a:ln>
                          <a:noFill/>
                        </a:ln>
                        <a:effectLst/>
                      </wps:spPr>
                      <wps:txbx>
                        <w:txbxContent>
                          <w:p w:rsidR="001E7A78" w:rsidRPr="00C67185" w:rsidRDefault="001E7A78" w:rsidP="001E7A78">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TRANSFERENCIA</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52 Cuadro de texto" o:spid="_x0000_s1030" type="#_x0000_t202" style="position:absolute;margin-left:22.05pt;margin-top:3.65pt;width:202.6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" filled="f" stroked="f">
                <v:textbox>
                  <w:txbxContent>
                    <w:p w:rsidR="001E7A78" w:rsidRPr="00C67185" w:rsidRDefault="001E7A78" w:rsidP="001E7A78">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TRANSFERENCIA</w:t>
                      </w:r>
                    </w:p>
                  </w:txbxContent>
                </v:textbox>
                <w10:wrap type="square"/>
              </v:shape>
            </w:pict>
          </mc:Fallback>
        </mc:AlternateContent>
      </w:r>
    </w:p>
    <w:p w:rsidR="001E7A78" w:rsidRDefault="001E7A78" w:rsidP="00602940">
      <w:pPr>
        <w:rPr>
          <w:b/>
        </w:rPr>
      </w:pPr>
    </w:p>
    <w:p w:rsidR="00602940" w:rsidRPr="002414A8" w:rsidRDefault="00602940" w:rsidP="00602940">
      <w:pPr>
        <w:rPr>
          <w:b/>
        </w:rPr>
      </w:pPr>
      <w:r w:rsidRPr="002414A8">
        <w:rPr>
          <w:b/>
        </w:rPr>
        <w:lastRenderedPageBreak/>
        <w:t>ACIDOS Y BASES DE USO COTIDIANO</w:t>
      </w:r>
    </w:p>
    <w:p w:rsidR="00602940" w:rsidRDefault="00602940" w:rsidP="00984F14">
      <w:pPr>
        <w:spacing w:after="0" w:line="240" w:lineRule="auto"/>
      </w:pPr>
      <w:r>
        <w:t>No se puede decir, que los ácidos y las bases nos sean sustancias extraña</w:t>
      </w:r>
      <w:r w:rsidR="002414A8">
        <w:t xml:space="preserve">s, todos hacemos uso de ellas a </w:t>
      </w:r>
      <w:r>
        <w:t>diario, y no es de exclusivo uso en laboratorios como se podría llegar a pe</w:t>
      </w:r>
      <w:r w:rsidR="002414A8">
        <w:t xml:space="preserve">nsar. Cotidianamente utilizamos </w:t>
      </w:r>
      <w:r>
        <w:t>sustancias cuyo uso precisamente radica en lo ácido o básicas que</w:t>
      </w:r>
      <w:r w:rsidR="002414A8">
        <w:t xml:space="preserve"> son. </w:t>
      </w:r>
    </w:p>
    <w:p w:rsidR="002414A8" w:rsidRDefault="002414A8" w:rsidP="00984F14">
      <w:pPr>
        <w:spacing w:after="0" w:line="240" w:lineRule="auto"/>
      </w:pPr>
      <w:r>
        <w:t>Consulta como se conocen ordinariamente las siguientes sustancias y donde se pueden encontrar.</w:t>
      </w:r>
    </w:p>
    <w:p w:rsidR="00602940" w:rsidRPr="002414A8" w:rsidRDefault="002414A8" w:rsidP="00984F14">
      <w:pPr>
        <w:spacing w:after="0" w:line="240" w:lineRule="auto"/>
        <w:rPr>
          <w:b/>
        </w:rPr>
      </w:pPr>
      <w:r w:rsidRPr="002414A8">
        <w:rPr>
          <w:b/>
        </w:rPr>
        <w:t>Ácido</w:t>
      </w:r>
      <w:r w:rsidR="00602940" w:rsidRPr="002414A8">
        <w:rPr>
          <w:b/>
        </w:rPr>
        <w:t xml:space="preserve"> </w:t>
      </w:r>
      <w:r w:rsidRPr="002414A8">
        <w:rPr>
          <w:b/>
        </w:rPr>
        <w:t>acético                 ácido</w:t>
      </w:r>
      <w:r w:rsidR="00602940" w:rsidRPr="002414A8">
        <w:rPr>
          <w:b/>
        </w:rPr>
        <w:t xml:space="preserve"> </w:t>
      </w:r>
      <w:r w:rsidRPr="002414A8">
        <w:rPr>
          <w:b/>
        </w:rPr>
        <w:t>acetilsalicílico             ácido</w:t>
      </w:r>
      <w:r w:rsidR="00602940" w:rsidRPr="002414A8">
        <w:rPr>
          <w:b/>
        </w:rPr>
        <w:t xml:space="preserve"> </w:t>
      </w:r>
      <w:r w:rsidRPr="002414A8">
        <w:rPr>
          <w:b/>
        </w:rPr>
        <w:t>ascórbico</w:t>
      </w:r>
    </w:p>
    <w:p w:rsidR="00602940" w:rsidRPr="002414A8" w:rsidRDefault="002414A8" w:rsidP="00984F14">
      <w:pPr>
        <w:spacing w:after="0" w:line="240" w:lineRule="auto"/>
        <w:rPr>
          <w:b/>
        </w:rPr>
      </w:pPr>
      <w:r w:rsidRPr="002414A8">
        <w:rPr>
          <w:b/>
        </w:rPr>
        <w:t>Ácido</w:t>
      </w:r>
      <w:r w:rsidR="00602940" w:rsidRPr="002414A8">
        <w:rPr>
          <w:b/>
        </w:rPr>
        <w:t xml:space="preserve"> </w:t>
      </w:r>
      <w:r w:rsidRPr="002414A8">
        <w:rPr>
          <w:b/>
        </w:rPr>
        <w:t xml:space="preserve">carbónico </w:t>
      </w:r>
      <w:r w:rsidR="00602940" w:rsidRPr="002414A8">
        <w:rPr>
          <w:b/>
        </w:rPr>
        <w:t xml:space="preserve"> </w:t>
      </w:r>
      <w:r w:rsidRPr="002414A8">
        <w:rPr>
          <w:b/>
        </w:rPr>
        <w:t xml:space="preserve">          ácido</w:t>
      </w:r>
      <w:r w:rsidR="00602940" w:rsidRPr="002414A8">
        <w:rPr>
          <w:b/>
        </w:rPr>
        <w:t xml:space="preserve"> </w:t>
      </w:r>
      <w:r w:rsidRPr="002414A8">
        <w:rPr>
          <w:b/>
        </w:rPr>
        <w:t>málico</w:t>
      </w:r>
      <w:r w:rsidR="00602940" w:rsidRPr="002414A8">
        <w:rPr>
          <w:b/>
        </w:rPr>
        <w:t xml:space="preserve">: </w:t>
      </w:r>
      <w:r w:rsidRPr="002414A8">
        <w:rPr>
          <w:b/>
        </w:rPr>
        <w:t xml:space="preserve">                       ácido</w:t>
      </w:r>
      <w:r w:rsidR="00602940" w:rsidRPr="002414A8">
        <w:rPr>
          <w:b/>
        </w:rPr>
        <w:t xml:space="preserve"> </w:t>
      </w:r>
      <w:r w:rsidRPr="002414A8">
        <w:rPr>
          <w:b/>
        </w:rPr>
        <w:t>oxálico</w:t>
      </w:r>
    </w:p>
    <w:sectPr w:rsidR="00602940" w:rsidRPr="002414A8" w:rsidSect="002414A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4159"/>
    <w:multiLevelType w:val="hybridMultilevel"/>
    <w:tmpl w:val="93D613F2"/>
    <w:lvl w:ilvl="0" w:tplc="5A527D3A">
      <w:start w:val="1"/>
      <w:numFmt w:val="decimal"/>
      <w:lvlText w:val="%1."/>
      <w:lvlJc w:val="left"/>
      <w:pPr>
        <w:ind w:left="720" w:hanging="360"/>
      </w:pPr>
      <w:rPr>
        <w:rFonts w:asciiTheme="minorHAnsi" w:eastAsiaTheme="minorHAnsi" w:hAnsiTheme="minorHAnsi" w:cstheme="minorBidi"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DE5713B"/>
    <w:multiLevelType w:val="hybridMultilevel"/>
    <w:tmpl w:val="1D9654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40"/>
    <w:rsid w:val="00120A37"/>
    <w:rsid w:val="001674C7"/>
    <w:rsid w:val="001E7A78"/>
    <w:rsid w:val="002414A8"/>
    <w:rsid w:val="003E3D12"/>
    <w:rsid w:val="0046781E"/>
    <w:rsid w:val="00602940"/>
    <w:rsid w:val="00650BFB"/>
    <w:rsid w:val="00984F14"/>
    <w:rsid w:val="009A6DA1"/>
    <w:rsid w:val="00A13B4D"/>
    <w:rsid w:val="00CA0310"/>
    <w:rsid w:val="00CA26F6"/>
    <w:rsid w:val="00CB17CB"/>
    <w:rsid w:val="00D86D99"/>
    <w:rsid w:val="00E2394E"/>
    <w:rsid w:val="00E348B4"/>
    <w:rsid w:val="00F165E2"/>
    <w:rsid w:val="00F45A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2940"/>
  </w:style>
  <w:style w:type="paragraph" w:styleId="Textodeglobo">
    <w:name w:val="Balloon Text"/>
    <w:basedOn w:val="Normal"/>
    <w:link w:val="TextodegloboCar"/>
    <w:uiPriority w:val="99"/>
    <w:semiHidden/>
    <w:unhideWhenUsed/>
    <w:rsid w:val="00602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940"/>
    <w:rPr>
      <w:rFonts w:ascii="Tahoma" w:hAnsi="Tahoma" w:cs="Tahoma"/>
      <w:sz w:val="16"/>
      <w:szCs w:val="16"/>
    </w:rPr>
  </w:style>
  <w:style w:type="paragraph" w:styleId="Prrafodelista">
    <w:name w:val="List Paragraph"/>
    <w:basedOn w:val="Normal"/>
    <w:uiPriority w:val="34"/>
    <w:qFormat/>
    <w:rsid w:val="00D86D99"/>
    <w:pPr>
      <w:ind w:left="720"/>
      <w:contextualSpacing/>
    </w:pPr>
  </w:style>
  <w:style w:type="character" w:styleId="Hipervnculo">
    <w:name w:val="Hyperlink"/>
    <w:basedOn w:val="Fuentedeprrafopredeter"/>
    <w:uiPriority w:val="99"/>
    <w:unhideWhenUsed/>
    <w:rsid w:val="002414A8"/>
    <w:rPr>
      <w:color w:val="0000FF" w:themeColor="hyperlink"/>
      <w:u w:val="single"/>
    </w:rPr>
  </w:style>
  <w:style w:type="table" w:styleId="Tablaconcuadrcula">
    <w:name w:val="Table Grid"/>
    <w:basedOn w:val="Tablanormal"/>
    <w:uiPriority w:val="59"/>
    <w:rsid w:val="00F1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2940"/>
  </w:style>
  <w:style w:type="paragraph" w:styleId="Textodeglobo">
    <w:name w:val="Balloon Text"/>
    <w:basedOn w:val="Normal"/>
    <w:link w:val="TextodegloboCar"/>
    <w:uiPriority w:val="99"/>
    <w:semiHidden/>
    <w:unhideWhenUsed/>
    <w:rsid w:val="00602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940"/>
    <w:rPr>
      <w:rFonts w:ascii="Tahoma" w:hAnsi="Tahoma" w:cs="Tahoma"/>
      <w:sz w:val="16"/>
      <w:szCs w:val="16"/>
    </w:rPr>
  </w:style>
  <w:style w:type="paragraph" w:styleId="Prrafodelista">
    <w:name w:val="List Paragraph"/>
    <w:basedOn w:val="Normal"/>
    <w:uiPriority w:val="34"/>
    <w:qFormat/>
    <w:rsid w:val="00D86D99"/>
    <w:pPr>
      <w:ind w:left="720"/>
      <w:contextualSpacing/>
    </w:pPr>
  </w:style>
  <w:style w:type="character" w:styleId="Hipervnculo">
    <w:name w:val="Hyperlink"/>
    <w:basedOn w:val="Fuentedeprrafopredeter"/>
    <w:uiPriority w:val="99"/>
    <w:unhideWhenUsed/>
    <w:rsid w:val="002414A8"/>
    <w:rPr>
      <w:color w:val="0000FF" w:themeColor="hyperlink"/>
      <w:u w:val="single"/>
    </w:rPr>
  </w:style>
  <w:style w:type="table" w:styleId="Tablaconcuadrcula">
    <w:name w:val="Table Grid"/>
    <w:basedOn w:val="Tablanormal"/>
    <w:uiPriority w:val="59"/>
    <w:rsid w:val="00F1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6226">
      <w:bodyDiv w:val="1"/>
      <w:marLeft w:val="0"/>
      <w:marRight w:val="0"/>
      <w:marTop w:val="0"/>
      <w:marBottom w:val="0"/>
      <w:divBdr>
        <w:top w:val="none" w:sz="0" w:space="0" w:color="auto"/>
        <w:left w:val="none" w:sz="0" w:space="0" w:color="auto"/>
        <w:bottom w:val="none" w:sz="0" w:space="0" w:color="auto"/>
        <w:right w:val="none" w:sz="0" w:space="0" w:color="auto"/>
      </w:divBdr>
      <w:divsChild>
        <w:div w:id="612786784">
          <w:marLeft w:val="0"/>
          <w:marRight w:val="0"/>
          <w:marTop w:val="0"/>
          <w:marBottom w:val="0"/>
          <w:divBdr>
            <w:top w:val="none" w:sz="0" w:space="0" w:color="auto"/>
            <w:left w:val="none" w:sz="0" w:space="0" w:color="auto"/>
            <w:bottom w:val="none" w:sz="0" w:space="0" w:color="auto"/>
            <w:right w:val="none" w:sz="0" w:space="0" w:color="auto"/>
          </w:divBdr>
        </w:div>
      </w:divsChild>
    </w:div>
    <w:div w:id="1539589559">
      <w:bodyDiv w:val="1"/>
      <w:marLeft w:val="0"/>
      <w:marRight w:val="0"/>
      <w:marTop w:val="0"/>
      <w:marBottom w:val="0"/>
      <w:divBdr>
        <w:top w:val="none" w:sz="0" w:space="0" w:color="auto"/>
        <w:left w:val="none" w:sz="0" w:space="0" w:color="auto"/>
        <w:bottom w:val="none" w:sz="0" w:space="0" w:color="auto"/>
        <w:right w:val="none" w:sz="0" w:space="0" w:color="auto"/>
      </w:divBdr>
      <w:divsChild>
        <w:div w:id="75184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fQqEwRMsN0k/TUTvmOz2LaI/AAAAAAAAAKY/VB5dUv4LAoo/s1600/escalaRepollo.PN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7</cp:revision>
  <dcterms:created xsi:type="dcterms:W3CDTF">2016-08-16T20:56:00Z</dcterms:created>
  <dcterms:modified xsi:type="dcterms:W3CDTF">2016-08-21T00:37:00Z</dcterms:modified>
</cp:coreProperties>
</file>